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4BF2D" w14:textId="10CCEA82" w:rsidR="001408F1" w:rsidRPr="001408F1" w:rsidRDefault="001408F1" w:rsidP="001408F1">
      <w:pPr>
        <w:ind w:left="360" w:firstLine="900"/>
        <w:contextualSpacing/>
        <w:jc w:val="both"/>
        <w:rPr>
          <w:rFonts w:eastAsia="Calibri"/>
          <w:b/>
          <w:sz w:val="26"/>
          <w:szCs w:val="26"/>
          <w:lang w:val="vi-VN"/>
        </w:rPr>
      </w:pPr>
      <w:r w:rsidRPr="003919B2">
        <w:rPr>
          <w:rFonts w:eastAsia="Calibri"/>
          <w:b/>
          <w:sz w:val="26"/>
          <w:szCs w:val="26"/>
        </w:rPr>
        <w:t>Phương thức</w:t>
      </w:r>
      <w:r>
        <w:rPr>
          <w:rFonts w:eastAsia="Calibri"/>
          <w:b/>
          <w:sz w:val="26"/>
          <w:szCs w:val="26"/>
          <w:lang w:val="vi-VN"/>
        </w:rPr>
        <w:t xml:space="preserve"> x</w:t>
      </w:r>
      <w:r w:rsidRPr="003919B2">
        <w:rPr>
          <w:rFonts w:eastAsia="Calibri"/>
          <w:b/>
          <w:sz w:val="26"/>
          <w:szCs w:val="26"/>
        </w:rPr>
        <w:t>ét tuyển học sinh có kết quả học tập THPT tốt</w:t>
      </w:r>
      <w:r>
        <w:rPr>
          <w:rFonts w:eastAsia="Calibri"/>
          <w:b/>
          <w:sz w:val="26"/>
          <w:szCs w:val="26"/>
          <w:lang w:val="vi-VN"/>
        </w:rPr>
        <w:t>.</w:t>
      </w:r>
    </w:p>
    <w:p w14:paraId="60271AA8" w14:textId="10EEE724" w:rsidR="001408F1" w:rsidRPr="003919B2" w:rsidRDefault="001408F1" w:rsidP="001408F1">
      <w:pPr>
        <w:widowControl w:val="0"/>
        <w:spacing w:before="60" w:after="60"/>
        <w:ind w:left="360" w:firstLine="900"/>
        <w:jc w:val="both"/>
        <w:rPr>
          <w:spacing w:val="-6"/>
          <w:sz w:val="26"/>
          <w:szCs w:val="26"/>
          <w:lang w:val="nl-NL"/>
        </w:rPr>
      </w:pPr>
      <w:r w:rsidRPr="003919B2">
        <w:rPr>
          <w:spacing w:val="-6"/>
          <w:sz w:val="26"/>
          <w:szCs w:val="26"/>
          <w:lang w:val="nl-NL"/>
        </w:rPr>
        <w:t>Đối tượng xét tuyển:</w:t>
      </w:r>
    </w:p>
    <w:p w14:paraId="57367BCB" w14:textId="77777777" w:rsidR="001408F1" w:rsidRPr="003919B2" w:rsidRDefault="001408F1" w:rsidP="001408F1">
      <w:pPr>
        <w:numPr>
          <w:ilvl w:val="0"/>
          <w:numId w:val="2"/>
        </w:numPr>
        <w:spacing w:before="60" w:after="60"/>
        <w:ind w:left="360" w:firstLine="900"/>
        <w:jc w:val="both"/>
        <w:rPr>
          <w:sz w:val="26"/>
          <w:szCs w:val="26"/>
          <w:lang w:val="sv-SE"/>
        </w:rPr>
      </w:pPr>
      <w:r w:rsidRPr="001408F1">
        <w:rPr>
          <w:b/>
          <w:bCs/>
          <w:sz w:val="26"/>
          <w:szCs w:val="26"/>
          <w:lang w:val="sv-SE"/>
        </w:rPr>
        <w:t>Diện xét tuyển 1:</w:t>
      </w:r>
      <w:r w:rsidRPr="003919B2">
        <w:rPr>
          <w:sz w:val="26"/>
          <w:szCs w:val="26"/>
          <w:lang w:val="sv-SE"/>
        </w:rPr>
        <w:t xml:space="preserve"> Học sinh tốt nghiệp THPT năm 2022 có học lực giỏi trở lên năm lớp 10, năm lớp 11, học kỳ 1 lớp 12.</w:t>
      </w:r>
    </w:p>
    <w:p w14:paraId="6037EFA3" w14:textId="77777777" w:rsidR="001408F1" w:rsidRPr="003919B2" w:rsidRDefault="001408F1" w:rsidP="001408F1">
      <w:pPr>
        <w:numPr>
          <w:ilvl w:val="0"/>
          <w:numId w:val="2"/>
        </w:numPr>
        <w:spacing w:before="60" w:after="60"/>
        <w:ind w:left="360" w:firstLine="900"/>
        <w:jc w:val="both"/>
        <w:rPr>
          <w:sz w:val="26"/>
          <w:szCs w:val="26"/>
          <w:lang w:val="sv-SE"/>
        </w:rPr>
      </w:pPr>
      <w:r w:rsidRPr="001408F1">
        <w:rPr>
          <w:b/>
          <w:bCs/>
          <w:sz w:val="26"/>
          <w:szCs w:val="26"/>
          <w:lang w:val="sv-SE"/>
        </w:rPr>
        <w:t>Diện xét tuyển 2</w:t>
      </w:r>
      <w:r w:rsidRPr="003919B2">
        <w:rPr>
          <w:sz w:val="26"/>
          <w:szCs w:val="26"/>
          <w:lang w:val="sv-SE"/>
        </w:rPr>
        <w:t>: Học sinh tốt nghiệp THPT năm 2022 tại các trường chuyên, năng khiếu (thuộc tỉnh, quốc gia, đại học) có điểm trung bình mỗi môn học trong tổ hợp xét tuyển của năm lớp 10, năm lớp 11, học kỳ 1 lớp 12 từ 7,0 điểm trở lên.</w:t>
      </w:r>
    </w:p>
    <w:p w14:paraId="5CF138B3" w14:textId="77777777" w:rsidR="001408F1" w:rsidRPr="003919B2" w:rsidRDefault="001408F1" w:rsidP="001408F1">
      <w:pPr>
        <w:numPr>
          <w:ilvl w:val="0"/>
          <w:numId w:val="2"/>
        </w:numPr>
        <w:spacing w:before="60" w:after="60"/>
        <w:ind w:left="360" w:firstLine="900"/>
        <w:jc w:val="both"/>
        <w:rPr>
          <w:sz w:val="26"/>
          <w:szCs w:val="26"/>
          <w:lang w:val="sv-SE"/>
        </w:rPr>
      </w:pPr>
      <w:r w:rsidRPr="001408F1">
        <w:rPr>
          <w:b/>
          <w:bCs/>
          <w:sz w:val="26"/>
          <w:szCs w:val="26"/>
          <w:lang w:val="sv-SE"/>
        </w:rPr>
        <w:t>Diện xét tuyển 3:</w:t>
      </w:r>
      <w:r w:rsidRPr="003919B2">
        <w:rPr>
          <w:sz w:val="26"/>
          <w:szCs w:val="26"/>
          <w:lang w:val="sv-SE"/>
        </w:rPr>
        <w:t xml:space="preserve"> Học sinh tốt nghiệp THPT năm 2022 đoạt giải nhất, nhì, ba trong kỳ thi học sinh giỏi, cuộc thi khoa học, kỹ thuật cấp tỉnh/thành phố trở lên hoặc là thành viên đội tuyển của trường/tỉnh/thành phố tham dự kỳ thi học sinh giỏi quốc gia, cuộc thi khoa học, kỹ thuật cấp quốc gia có điểm trung bình mỗi môn học trong tổ hợp xét tuyển của năm lớp 10, năm lớp 11, học kỳ 1 lớp 12 từ 6,0 điểm trở lên.</w:t>
      </w:r>
    </w:p>
    <w:p w14:paraId="2D1907DD" w14:textId="77777777" w:rsidR="001408F1" w:rsidRPr="003919B2" w:rsidRDefault="001408F1" w:rsidP="001408F1">
      <w:pPr>
        <w:numPr>
          <w:ilvl w:val="0"/>
          <w:numId w:val="2"/>
        </w:numPr>
        <w:spacing w:before="60" w:after="60"/>
        <w:ind w:left="360" w:firstLine="900"/>
        <w:jc w:val="both"/>
        <w:rPr>
          <w:sz w:val="26"/>
          <w:szCs w:val="26"/>
          <w:lang w:val="sv-SE"/>
        </w:rPr>
      </w:pPr>
      <w:r w:rsidRPr="001408F1">
        <w:rPr>
          <w:b/>
          <w:bCs/>
          <w:sz w:val="26"/>
          <w:szCs w:val="26"/>
          <w:lang w:val="sv-SE"/>
        </w:rPr>
        <w:t>Diện xét tuyển 4:</w:t>
      </w:r>
      <w:r w:rsidRPr="003919B2">
        <w:rPr>
          <w:sz w:val="26"/>
          <w:szCs w:val="26"/>
          <w:lang w:val="sv-SE"/>
        </w:rPr>
        <w:t xml:space="preserve"> Học sinh tốt nghiệp THPT năm 2022 có điểm tiếng Anh quốc tế IELTS từ 5.0 trở lên (hoặc có chứng chỉ tiếng Anh quốc tế tương đương được quy định tại bảng 1) còn thời hạn hiệu lực tính đến ngày Trường nhận hồ sơ đăng ký xét tuyển (ĐKXT) và học lực Khá trở lên năm lớp 10, năm lớp 11, học kỳ 1 lớp 12.</w:t>
      </w:r>
    </w:p>
    <w:p w14:paraId="7237170F" w14:textId="77777777" w:rsidR="001408F1" w:rsidRDefault="001408F1" w:rsidP="001408F1">
      <w:pPr>
        <w:ind w:left="360" w:firstLine="900"/>
      </w:pPr>
    </w:p>
    <w:sectPr w:rsidR="00140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F127C"/>
    <w:multiLevelType w:val="hybridMultilevel"/>
    <w:tmpl w:val="9C5E6BC6"/>
    <w:lvl w:ilvl="0" w:tplc="1BBC6D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86CAC"/>
    <w:multiLevelType w:val="hybridMultilevel"/>
    <w:tmpl w:val="5DF63448"/>
    <w:lvl w:ilvl="0" w:tplc="D0ACD4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F1"/>
    <w:rsid w:val="00140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2026B"/>
  <w15:chartTrackingRefBased/>
  <w15:docId w15:val="{C06BF498-71BA-4D07-B96F-FA586E60E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8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Danh</dc:creator>
  <cp:keywords/>
  <dc:description/>
  <cp:lastModifiedBy>Nguyen Ngoc Danh</cp:lastModifiedBy>
  <cp:revision>1</cp:revision>
  <dcterms:created xsi:type="dcterms:W3CDTF">2022-07-19T14:37:00Z</dcterms:created>
  <dcterms:modified xsi:type="dcterms:W3CDTF">2022-07-19T14:38:00Z</dcterms:modified>
</cp:coreProperties>
</file>